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14" w:rsidRDefault="00241B83" w:rsidP="002B2714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FF0000"/>
          <w:kern w:val="24"/>
          <w:sz w:val="40"/>
          <w:szCs w:val="40"/>
          <w:u w:val="single"/>
        </w:rPr>
      </w:pPr>
      <w:r>
        <w:rPr>
          <w:rFonts w:eastAsia="+mn-ea"/>
          <w:b/>
          <w:bCs/>
          <w:color w:val="FF0000"/>
          <w:kern w:val="24"/>
          <w:sz w:val="40"/>
          <w:szCs w:val="40"/>
          <w:u w:val="single"/>
        </w:rPr>
        <w:t>Рекомендуется приобрести</w:t>
      </w:r>
      <w:r w:rsidR="002B2714">
        <w:rPr>
          <w:rFonts w:eastAsia="+mn-ea"/>
          <w:b/>
          <w:bCs/>
          <w:color w:val="FF0000"/>
          <w:kern w:val="24"/>
          <w:sz w:val="40"/>
          <w:szCs w:val="40"/>
          <w:u w:val="single"/>
        </w:rPr>
        <w:t>:</w:t>
      </w:r>
    </w:p>
    <w:p w:rsidR="00241B83" w:rsidRDefault="00241B83" w:rsidP="002B2714">
      <w:pPr>
        <w:pStyle w:val="a3"/>
        <w:spacing w:before="0" w:beforeAutospacing="0" w:after="0" w:afterAutospacing="0"/>
        <w:textAlignment w:val="baseline"/>
      </w:pPr>
      <w:bookmarkStart w:id="0" w:name="_GoBack"/>
      <w:bookmarkEnd w:id="0"/>
    </w:p>
    <w:p w:rsidR="002B2714" w:rsidRDefault="002B2714" w:rsidP="00241B83">
      <w:pPr>
        <w:pStyle w:val="a4"/>
        <w:numPr>
          <w:ilvl w:val="0"/>
          <w:numId w:val="1"/>
        </w:numPr>
        <w:jc w:val="both"/>
        <w:textAlignment w:val="baseline"/>
        <w:rPr>
          <w:sz w:val="40"/>
        </w:rPr>
      </w:pPr>
      <w:r>
        <w:rPr>
          <w:rFonts w:eastAsia="+mn-ea"/>
          <w:b/>
          <w:bCs/>
          <w:color w:val="0070C0"/>
          <w:kern w:val="24"/>
          <w:sz w:val="40"/>
          <w:szCs w:val="40"/>
        </w:rPr>
        <w:t xml:space="preserve">Тетради в клетку </w:t>
      </w:r>
      <w:r>
        <w:rPr>
          <w:rFonts w:eastAsia="+mn-ea"/>
          <w:color w:val="000000"/>
          <w:kern w:val="24"/>
          <w:sz w:val="40"/>
          <w:szCs w:val="40"/>
        </w:rPr>
        <w:t xml:space="preserve">(12 листов) </w:t>
      </w:r>
      <w:r>
        <w:rPr>
          <w:rFonts w:eastAsia="+mn-ea"/>
          <w:b/>
          <w:bCs/>
          <w:color w:val="000000"/>
          <w:kern w:val="24"/>
          <w:sz w:val="40"/>
          <w:szCs w:val="40"/>
        </w:rPr>
        <w:t>зеленые без рисунков на обложке – 10-15 шт.</w:t>
      </w:r>
    </w:p>
    <w:p w:rsidR="002B2714" w:rsidRDefault="002B2714" w:rsidP="00241B83">
      <w:pPr>
        <w:pStyle w:val="a4"/>
        <w:numPr>
          <w:ilvl w:val="0"/>
          <w:numId w:val="1"/>
        </w:numPr>
        <w:jc w:val="both"/>
        <w:textAlignment w:val="baseline"/>
        <w:rPr>
          <w:color w:val="0070C0"/>
          <w:sz w:val="40"/>
        </w:rPr>
      </w:pPr>
      <w:r>
        <w:rPr>
          <w:rFonts w:eastAsia="+mn-ea"/>
          <w:b/>
          <w:bCs/>
          <w:color w:val="000000"/>
          <w:kern w:val="24"/>
          <w:sz w:val="40"/>
          <w:szCs w:val="40"/>
        </w:rPr>
        <w:t xml:space="preserve"> </w:t>
      </w:r>
      <w:r>
        <w:rPr>
          <w:rFonts w:eastAsia="+mn-ea"/>
          <w:b/>
          <w:bCs/>
          <w:color w:val="0070C0"/>
          <w:kern w:val="24"/>
          <w:sz w:val="40"/>
          <w:szCs w:val="40"/>
        </w:rPr>
        <w:t xml:space="preserve">Тетради в узкую линейку с наклонной линией </w:t>
      </w:r>
      <w:r>
        <w:rPr>
          <w:rFonts w:eastAsia="+mn-ea"/>
          <w:color w:val="000000"/>
          <w:kern w:val="24"/>
          <w:sz w:val="40"/>
          <w:szCs w:val="40"/>
        </w:rPr>
        <w:t>(12 листов)</w:t>
      </w:r>
      <w:r>
        <w:rPr>
          <w:rFonts w:eastAsia="+mn-ea"/>
          <w:b/>
          <w:bCs/>
          <w:color w:val="000000"/>
          <w:kern w:val="24"/>
          <w:sz w:val="40"/>
          <w:szCs w:val="40"/>
        </w:rPr>
        <w:t xml:space="preserve"> зеленые без рисунков на обложке – 10-15 шт.</w:t>
      </w:r>
    </w:p>
    <w:p w:rsidR="002B2714" w:rsidRDefault="002B2714" w:rsidP="00241B83">
      <w:pPr>
        <w:pStyle w:val="a4"/>
        <w:numPr>
          <w:ilvl w:val="0"/>
          <w:numId w:val="1"/>
        </w:numPr>
        <w:jc w:val="both"/>
        <w:textAlignment w:val="baseline"/>
        <w:rPr>
          <w:sz w:val="40"/>
        </w:rPr>
      </w:pPr>
      <w:r>
        <w:rPr>
          <w:rFonts w:eastAsia="+mn-ea"/>
          <w:b/>
          <w:bCs/>
          <w:color w:val="0070C0"/>
          <w:kern w:val="24"/>
          <w:sz w:val="40"/>
          <w:szCs w:val="40"/>
        </w:rPr>
        <w:t xml:space="preserve"> Обложки для тетрадей </w:t>
      </w:r>
      <w:r>
        <w:rPr>
          <w:rFonts w:eastAsia="+mn-ea"/>
          <w:b/>
          <w:bCs/>
          <w:color w:val="000000"/>
          <w:kern w:val="24"/>
          <w:sz w:val="40"/>
          <w:szCs w:val="40"/>
        </w:rPr>
        <w:t>(прозрачные без рисунков)</w:t>
      </w:r>
      <w:r>
        <w:rPr>
          <w:rFonts w:eastAsia="+mn-ea"/>
          <w:color w:val="000000"/>
          <w:kern w:val="24"/>
          <w:sz w:val="40"/>
          <w:szCs w:val="40"/>
        </w:rPr>
        <w:t>;</w:t>
      </w:r>
    </w:p>
    <w:p w:rsidR="002B2714" w:rsidRDefault="002B2714" w:rsidP="002B2714">
      <w:pPr>
        <w:pStyle w:val="a4"/>
        <w:numPr>
          <w:ilvl w:val="0"/>
          <w:numId w:val="1"/>
        </w:numPr>
        <w:textAlignment w:val="baseline"/>
        <w:rPr>
          <w:sz w:val="40"/>
        </w:rPr>
      </w:pPr>
      <w:r>
        <w:rPr>
          <w:rFonts w:eastAsia="+mn-ea"/>
          <w:b/>
          <w:bCs/>
          <w:color w:val="0070C0"/>
          <w:kern w:val="24"/>
          <w:sz w:val="40"/>
          <w:szCs w:val="40"/>
        </w:rPr>
        <w:t xml:space="preserve"> Закладки </w:t>
      </w:r>
      <w:r>
        <w:rPr>
          <w:rFonts w:eastAsia="+mn-ea"/>
          <w:color w:val="000000"/>
          <w:kern w:val="24"/>
          <w:sz w:val="40"/>
          <w:szCs w:val="40"/>
        </w:rPr>
        <w:t>для учебников;</w:t>
      </w:r>
    </w:p>
    <w:p w:rsidR="002B2714" w:rsidRDefault="002B2714" w:rsidP="00241B83">
      <w:pPr>
        <w:pStyle w:val="a4"/>
        <w:numPr>
          <w:ilvl w:val="0"/>
          <w:numId w:val="1"/>
        </w:numPr>
        <w:jc w:val="both"/>
        <w:textAlignment w:val="baseline"/>
        <w:rPr>
          <w:color w:val="0070C0"/>
          <w:sz w:val="40"/>
        </w:rPr>
      </w:pPr>
      <w:r>
        <w:rPr>
          <w:rFonts w:eastAsia="+mn-ea"/>
          <w:color w:val="000000"/>
          <w:kern w:val="24"/>
          <w:sz w:val="40"/>
          <w:szCs w:val="40"/>
        </w:rPr>
        <w:t xml:space="preserve"> </w:t>
      </w:r>
      <w:proofErr w:type="gramStart"/>
      <w:r>
        <w:rPr>
          <w:rFonts w:eastAsia="+mn-ea"/>
          <w:b/>
          <w:bCs/>
          <w:color w:val="0070C0"/>
          <w:kern w:val="24"/>
          <w:sz w:val="40"/>
          <w:szCs w:val="40"/>
        </w:rPr>
        <w:t xml:space="preserve">Пенал </w:t>
      </w:r>
      <w:r>
        <w:rPr>
          <w:rFonts w:eastAsia="+mn-ea"/>
          <w:b/>
          <w:bCs/>
          <w:color w:val="000000"/>
          <w:kern w:val="24"/>
          <w:sz w:val="40"/>
          <w:szCs w:val="40"/>
        </w:rPr>
        <w:t>(</w:t>
      </w:r>
      <w:r>
        <w:rPr>
          <w:rFonts w:eastAsia="+mn-ea"/>
          <w:color w:val="000000"/>
          <w:kern w:val="24"/>
          <w:sz w:val="40"/>
          <w:szCs w:val="40"/>
        </w:rPr>
        <w:t>мягкий): 2 синие ручки, 2  простых карандаша, линейка 15-20 см, цветные карандаши: красный, зеленый, желтый, синий; точилка, резинка;</w:t>
      </w:r>
      <w:proofErr w:type="gramEnd"/>
    </w:p>
    <w:p w:rsidR="002B2714" w:rsidRDefault="002B2714" w:rsidP="002B2714">
      <w:pPr>
        <w:pStyle w:val="a4"/>
        <w:numPr>
          <w:ilvl w:val="0"/>
          <w:numId w:val="1"/>
        </w:numPr>
        <w:textAlignment w:val="baseline"/>
        <w:rPr>
          <w:sz w:val="40"/>
        </w:rPr>
      </w:pPr>
      <w:r>
        <w:rPr>
          <w:rFonts w:eastAsia="+mn-ea"/>
          <w:b/>
          <w:bCs/>
          <w:color w:val="0070C0"/>
          <w:kern w:val="24"/>
          <w:sz w:val="40"/>
          <w:szCs w:val="40"/>
        </w:rPr>
        <w:t xml:space="preserve"> Цветные карандаши, фломастеры;</w:t>
      </w:r>
    </w:p>
    <w:p w:rsidR="002B2714" w:rsidRDefault="002B2714" w:rsidP="00241B83">
      <w:pPr>
        <w:pStyle w:val="a4"/>
        <w:numPr>
          <w:ilvl w:val="0"/>
          <w:numId w:val="1"/>
        </w:numPr>
        <w:jc w:val="both"/>
        <w:textAlignment w:val="baseline"/>
        <w:rPr>
          <w:sz w:val="40"/>
        </w:rPr>
      </w:pPr>
      <w:r>
        <w:rPr>
          <w:rFonts w:eastAsia="+mn-ea"/>
          <w:b/>
          <w:bCs/>
          <w:color w:val="0070C0"/>
          <w:kern w:val="24"/>
          <w:sz w:val="40"/>
          <w:szCs w:val="40"/>
        </w:rPr>
        <w:t xml:space="preserve"> Папка по труду: </w:t>
      </w:r>
      <w:r>
        <w:rPr>
          <w:rFonts w:eastAsia="+mn-ea"/>
          <w:color w:val="000000"/>
          <w:kern w:val="24"/>
          <w:sz w:val="40"/>
          <w:szCs w:val="40"/>
        </w:rPr>
        <w:t>2</w:t>
      </w:r>
      <w:r>
        <w:rPr>
          <w:rFonts w:eastAsia="+mn-ea"/>
          <w:b/>
          <w:bCs/>
          <w:color w:val="0070C0"/>
          <w:kern w:val="24"/>
          <w:sz w:val="40"/>
          <w:szCs w:val="40"/>
        </w:rPr>
        <w:t xml:space="preserve"> </w:t>
      </w:r>
      <w:r>
        <w:rPr>
          <w:rFonts w:eastAsia="+mn-ea"/>
          <w:color w:val="000000"/>
          <w:kern w:val="24"/>
          <w:sz w:val="40"/>
          <w:szCs w:val="40"/>
        </w:rPr>
        <w:t xml:space="preserve">кисти для клея, </w:t>
      </w:r>
    </w:p>
    <w:p w:rsidR="00FD7F28" w:rsidRPr="00FD7F28" w:rsidRDefault="00241B83" w:rsidP="00241B83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40"/>
          <w:szCs w:val="40"/>
        </w:rPr>
      </w:pPr>
      <w:r>
        <w:rPr>
          <w:rFonts w:eastAsia="+mn-ea"/>
          <w:color w:val="000000"/>
          <w:kern w:val="24"/>
          <w:sz w:val="40"/>
          <w:szCs w:val="40"/>
        </w:rPr>
        <w:t>клей-карандаш</w:t>
      </w:r>
      <w:r w:rsidR="002B2714">
        <w:rPr>
          <w:rFonts w:eastAsia="+mn-ea"/>
          <w:color w:val="000000"/>
          <w:kern w:val="24"/>
          <w:sz w:val="40"/>
          <w:szCs w:val="40"/>
        </w:rPr>
        <w:t>, цветная бумага</w:t>
      </w:r>
      <w:r>
        <w:rPr>
          <w:rFonts w:eastAsia="+mn-ea"/>
          <w:color w:val="000000"/>
          <w:kern w:val="24"/>
          <w:sz w:val="40"/>
          <w:szCs w:val="40"/>
        </w:rPr>
        <w:t xml:space="preserve"> (</w:t>
      </w:r>
      <w:r w:rsidR="00FD7F28">
        <w:rPr>
          <w:rFonts w:eastAsia="+mn-ea"/>
          <w:color w:val="000000"/>
          <w:kern w:val="24"/>
          <w:sz w:val="40"/>
          <w:szCs w:val="40"/>
        </w:rPr>
        <w:t>в пачке отдельные листы, не скреплённые друг с другом)</w:t>
      </w:r>
    </w:p>
    <w:p w:rsidR="002B2714" w:rsidRDefault="002B2714" w:rsidP="00241B83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="+mn-ea"/>
          <w:color w:val="000000"/>
          <w:kern w:val="24"/>
          <w:sz w:val="40"/>
          <w:szCs w:val="40"/>
        </w:rPr>
        <w:t>цветной картон, пластилин,  доска для работы с пластилином, тряпочка</w:t>
      </w:r>
      <w:r w:rsidR="00FD7F28">
        <w:rPr>
          <w:rFonts w:eastAsia="+mn-ea"/>
          <w:color w:val="000000"/>
          <w:kern w:val="24"/>
          <w:sz w:val="40"/>
          <w:szCs w:val="40"/>
        </w:rPr>
        <w:t>, клеёнка на парту 60х50, линейка 30 см, простой карандаш, ножницы.</w:t>
      </w:r>
    </w:p>
    <w:p w:rsidR="002D3977" w:rsidRDefault="002D3977"/>
    <w:sectPr w:rsidR="002D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29F"/>
    <w:multiLevelType w:val="hybridMultilevel"/>
    <w:tmpl w:val="3110A778"/>
    <w:lvl w:ilvl="0" w:tplc="17CA0F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87C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B2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2D2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01D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AC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09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0E5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8E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14"/>
    <w:rsid w:val="00241B83"/>
    <w:rsid w:val="002B2714"/>
    <w:rsid w:val="002D3977"/>
    <w:rsid w:val="0056281B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Азарскова Надежда Викторовна</cp:lastModifiedBy>
  <cp:revision>3</cp:revision>
  <dcterms:created xsi:type="dcterms:W3CDTF">2018-06-13T08:26:00Z</dcterms:created>
  <dcterms:modified xsi:type="dcterms:W3CDTF">2018-06-14T05:58:00Z</dcterms:modified>
</cp:coreProperties>
</file>